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3679CF85" w:rsidR="00D009F7" w:rsidRDefault="00D009F7">
      <w:r w:rsidRPr="00D009F7">
        <w:t xml:space="preserve">Finding Aid for the </w:t>
      </w:r>
      <w:r w:rsidR="0018780E">
        <w:t>Father Berard Haile Chant Collection (MS002)</w:t>
      </w:r>
    </w:p>
    <w:p w14:paraId="7BBBA431" w14:textId="520DED7B" w:rsidR="00432BB0" w:rsidRDefault="00432BB0">
      <w:r>
        <w:t xml:space="preserve">Date Range: </w:t>
      </w:r>
      <w:r w:rsidR="0018780E">
        <w:t>1908-1961</w:t>
      </w:r>
    </w:p>
    <w:p w14:paraId="67139E66" w14:textId="063A664E" w:rsidR="00D009F7" w:rsidRDefault="00432BB0">
      <w:r>
        <w:t xml:space="preserve">Bulk Dates: </w:t>
      </w:r>
      <w:r w:rsidR="0018780E">
        <w:t>1931-1933</w:t>
      </w:r>
    </w:p>
    <w:p w14:paraId="28712B38" w14:textId="77777777" w:rsidR="00432BB0" w:rsidRDefault="00432BB0"/>
    <w:p w14:paraId="128383D3" w14:textId="7B8C8A3A" w:rsidR="00432BB0" w:rsidRDefault="00432BB0">
      <w:r>
        <w:t xml:space="preserve">Finding Aid created by </w:t>
      </w:r>
      <w:r w:rsidR="0018780E">
        <w:t>Nicholas Byers, 2025</w:t>
      </w:r>
    </w:p>
    <w:p w14:paraId="47D3B0DE" w14:textId="572959A5" w:rsidR="00432BB0" w:rsidRDefault="00432BB0">
      <w:r>
        <w:t>Copyright Wheelwright Museum of the American Indian</w:t>
      </w:r>
    </w:p>
    <w:p w14:paraId="6C52C9D9" w14:textId="77777777" w:rsidR="00432BB0" w:rsidRDefault="00432BB0"/>
    <w:p w14:paraId="5B14171F" w14:textId="3A27367E" w:rsidR="00432BB0" w:rsidRDefault="00432BB0">
      <w:r w:rsidRPr="00B341A9">
        <w:rPr>
          <w:i/>
          <w:iCs/>
        </w:rPr>
        <w:t>Creator:</w:t>
      </w:r>
      <w:r>
        <w:t xml:space="preserve"> </w:t>
      </w:r>
      <w:r w:rsidR="0018780E">
        <w:t>Father Berard Haile</w:t>
      </w:r>
    </w:p>
    <w:p w14:paraId="67B2BE43" w14:textId="6FE6408C" w:rsidR="00432BB0" w:rsidRDefault="00B341A9">
      <w:r w:rsidRPr="00B341A9">
        <w:rPr>
          <w:i/>
          <w:iCs/>
        </w:rPr>
        <w:t>Extent:</w:t>
      </w:r>
      <w:r>
        <w:t xml:space="preserve"> </w:t>
      </w:r>
      <w:r w:rsidR="00EE38E0">
        <w:t>2 Linear Feet</w:t>
      </w:r>
    </w:p>
    <w:p w14:paraId="734CBC0A" w14:textId="010622B8" w:rsidR="00B341A9" w:rsidRDefault="00B341A9">
      <w:r w:rsidRPr="00B341A9">
        <w:rPr>
          <w:i/>
          <w:iCs/>
        </w:rPr>
        <w:t>Abstract:</w:t>
      </w:r>
      <w:r>
        <w:t xml:space="preserve"> </w:t>
      </w:r>
      <w:r w:rsidR="00EE38E0">
        <w:t>The Father Berard Haile Chant Collection contains the writings of Father Berard Haile, a Franciscan priest and Anthropologist, from his work involving Navajo Culture and Religion. The collection primarily contains his notes and translations of Navajo Ceremonial Chants.</w:t>
      </w:r>
    </w:p>
    <w:p w14:paraId="08BBD544" w14:textId="2347B955" w:rsidR="00B341A9" w:rsidRDefault="00B341A9">
      <w:r w:rsidRPr="00B341A9">
        <w:rPr>
          <w:i/>
          <w:iCs/>
        </w:rPr>
        <w:t>Language:</w:t>
      </w:r>
      <w:r>
        <w:t xml:space="preserve"> </w:t>
      </w:r>
      <w:r w:rsidR="00EE38E0">
        <w:t xml:space="preserve">The collection is in English </w:t>
      </w:r>
    </w:p>
    <w:p w14:paraId="267871C0" w14:textId="56205474" w:rsidR="00B341A9" w:rsidRDefault="00B341A9">
      <w:r w:rsidRPr="00B341A9">
        <w:rPr>
          <w:i/>
          <w:iCs/>
        </w:rPr>
        <w:t>Acquisition Information:</w:t>
      </w:r>
      <w:r>
        <w:t xml:space="preserve"> </w:t>
      </w:r>
      <w:r w:rsidR="00EE38E0">
        <w:t>Information about acquisition is currently unknown.</w:t>
      </w:r>
    </w:p>
    <w:p w14:paraId="3C0806B8" w14:textId="72F85106" w:rsidR="00B341A9" w:rsidRDefault="00B341A9">
      <w:r>
        <w:t xml:space="preserve">Access Restrictions: </w:t>
      </w:r>
      <w:r w:rsidR="00EE38E0">
        <w:t xml:space="preserve">The collection is restricted due to its contents containing information about Navajo ceremonies. Permission for access can be gained from Navajo Nation </w:t>
      </w:r>
      <w:r w:rsidR="00EE38E0" w:rsidRPr="00EE38E0">
        <w:t>Heritage and Historic Preservation Department</w:t>
      </w:r>
      <w:r w:rsidR="00EE38E0">
        <w:t xml:space="preserve"> (HHPD). Please contact </w:t>
      </w:r>
      <w:hyperlink r:id="rId5" w:history="1">
        <w:r w:rsidR="00EE38E0" w:rsidRPr="00B35AB1">
          <w:rPr>
            <w:rStyle w:val="Hyperlink"/>
          </w:rPr>
          <w:t>collections@wheelwright.org</w:t>
        </w:r>
      </w:hyperlink>
      <w:r w:rsidR="00EE38E0">
        <w:t xml:space="preserve"> with enquiries about access.</w:t>
      </w:r>
    </w:p>
    <w:p w14:paraId="1E2A2F2A" w14:textId="0CF1FB66" w:rsidR="00B341A9" w:rsidRDefault="00B341A9">
      <w:r>
        <w:rPr>
          <w:i/>
          <w:iCs/>
        </w:rPr>
        <w:t xml:space="preserve">Copyright: </w:t>
      </w:r>
      <w:r>
        <w:t>Copyright owned by the Wheelwright Museum of the American Indian.</w:t>
      </w:r>
    </w:p>
    <w:p w14:paraId="326DE1A8" w14:textId="1FE06362" w:rsidR="00B341A9" w:rsidRDefault="00B341A9">
      <w:r>
        <w:rPr>
          <w:i/>
          <w:iCs/>
        </w:rPr>
        <w:t xml:space="preserve">Cite as: </w:t>
      </w:r>
      <w:r>
        <w:t xml:space="preserve">Item Title, </w:t>
      </w:r>
      <w:r w:rsidR="00EE38E0">
        <w:t>MS002 Father Berard Haile Chant Collection</w:t>
      </w:r>
      <w:r>
        <w:t>, Series #, Box #, Folder #, Wheelwright Museum Archives</w:t>
      </w:r>
    </w:p>
    <w:p w14:paraId="64344B37" w14:textId="77777777" w:rsidR="006658C5" w:rsidRDefault="006658C5">
      <w:pPr>
        <w:rPr>
          <w:i/>
          <w:iCs/>
        </w:rPr>
      </w:pPr>
    </w:p>
    <w:p w14:paraId="0B8E9F37" w14:textId="50FDF9A9" w:rsidR="006A5A27" w:rsidRDefault="00B341A9">
      <w:r>
        <w:rPr>
          <w:i/>
          <w:iCs/>
        </w:rPr>
        <w:t xml:space="preserve">History: </w:t>
      </w:r>
      <w:r w:rsidR="006A5A27" w:rsidRPr="006A5A27">
        <w:t>Father Berard Haile was born</w:t>
      </w:r>
      <w:r w:rsidR="006A5A27">
        <w:t xml:space="preserve"> </w:t>
      </w:r>
      <w:r w:rsidR="00CE62D6">
        <w:t xml:space="preserve">on June 1, 1874, in Canton, Ohio. He joined the Franciscan Order in 1891 and served at missions throughout the Southwest, most notably at St. Michaels Mission which served the Navajo Nation. During his time in the Southwest Haile gained an interest in Navajo culture and through working with other Franciscan priests, members of Navajo Nation, and Edward Sapir of the University of Chicago he </w:t>
      </w:r>
      <w:r w:rsidR="00CE62D6">
        <w:lastRenderedPageBreak/>
        <w:t>developed a written alphabet for the Navajo language. Haile also studied and translated Navajo ceremonial chants, particularly the creation story. Prior to his retirement, Haile was honored by the Navajo Tribal Council as a true and worthy friend of the Navajo People. Haile died on September 30, 1961, in Santa Fe, New Mexico at the age of 87.</w:t>
      </w:r>
    </w:p>
    <w:p w14:paraId="32DC0356" w14:textId="7275CC7A" w:rsidR="006658C5" w:rsidRPr="00CE62D6" w:rsidRDefault="00CC3CD0">
      <w:r>
        <w:rPr>
          <w:i/>
          <w:iCs/>
        </w:rPr>
        <w:t>Scope and Content</w:t>
      </w:r>
      <w:r w:rsidR="00CE62D6">
        <w:rPr>
          <w:i/>
          <w:iCs/>
        </w:rPr>
        <w:t xml:space="preserve">: </w:t>
      </w:r>
      <w:r w:rsidR="003D0C95">
        <w:t>The Father Berard Haile Chant Collection contains Haile’s translations of Navajo ceremonial chants and correspondence. The chants included in the collection are: Chiracahua Windway, Navajo Windway, Where People Moved Opposite Each Other, Waterway, Changing Bear Maiden, Prostitution and Moth Way, Raised by the Owl, Creation of Game, Creation Myth, Emergence Myth, Red Antway, and Flintway.</w:t>
      </w:r>
    </w:p>
    <w:p w14:paraId="29BD4DE6" w14:textId="77777777" w:rsidR="000E7180" w:rsidRDefault="000E7180"/>
    <w:p w14:paraId="5DD4CDAA" w14:textId="6AD4E570" w:rsidR="006658C5" w:rsidRDefault="006658C5">
      <w:pPr>
        <w:rPr>
          <w:i/>
          <w:iCs/>
        </w:rPr>
      </w:pPr>
      <w:r>
        <w:rPr>
          <w:i/>
          <w:iCs/>
        </w:rPr>
        <w:t>Subjects:</w:t>
      </w:r>
    </w:p>
    <w:p w14:paraId="1C475DC9" w14:textId="0748B80B" w:rsidR="00554A93" w:rsidRDefault="00554A93" w:rsidP="003D0C95">
      <w:pPr>
        <w:pStyle w:val="ListParagraph"/>
        <w:numPr>
          <w:ilvl w:val="0"/>
          <w:numId w:val="3"/>
        </w:numPr>
      </w:pPr>
      <w:r w:rsidRPr="00554A93">
        <w:t>Haile, Berard, 1874-1961</w:t>
      </w:r>
    </w:p>
    <w:p w14:paraId="4E66472F" w14:textId="244C4031" w:rsidR="006658C5" w:rsidRDefault="003D0C95" w:rsidP="003D0C95">
      <w:pPr>
        <w:pStyle w:val="ListParagraph"/>
        <w:numPr>
          <w:ilvl w:val="0"/>
          <w:numId w:val="3"/>
        </w:numPr>
      </w:pPr>
      <w:r>
        <w:t>Navajo Culture</w:t>
      </w:r>
    </w:p>
    <w:p w14:paraId="41560069" w14:textId="425818EE" w:rsidR="003D0C95" w:rsidRDefault="003D0C95" w:rsidP="003D0C95">
      <w:pPr>
        <w:pStyle w:val="ListParagraph"/>
        <w:numPr>
          <w:ilvl w:val="0"/>
          <w:numId w:val="3"/>
        </w:numPr>
      </w:pPr>
      <w:r>
        <w:t xml:space="preserve">Navajo Indians—Religion </w:t>
      </w:r>
    </w:p>
    <w:p w14:paraId="6E590A48" w14:textId="7C778E1A" w:rsidR="001408F4" w:rsidRDefault="001408F4" w:rsidP="006658C5">
      <w:pPr>
        <w:rPr>
          <w:i/>
          <w:iCs/>
        </w:rPr>
      </w:pPr>
      <w:r>
        <w:rPr>
          <w:i/>
          <w:iCs/>
        </w:rPr>
        <w:t>Related Materials:</w:t>
      </w:r>
    </w:p>
    <w:p w14:paraId="409CDB2C" w14:textId="3E72A943" w:rsidR="001408F4" w:rsidRDefault="00554A93" w:rsidP="001408F4">
      <w:r>
        <w:t xml:space="preserve">MS001 Mary Cabot </w:t>
      </w:r>
      <w:r w:rsidR="003F458A">
        <w:t>W</w:t>
      </w:r>
      <w:r>
        <w:t>heelwright Papers</w:t>
      </w:r>
    </w:p>
    <w:p w14:paraId="15BD34F7" w14:textId="66B04FFC" w:rsidR="00554A93" w:rsidRDefault="00554A93" w:rsidP="001408F4">
      <w:r>
        <w:t>MS### Franc Newcomb Research Notes</w:t>
      </w:r>
    </w:p>
    <w:p w14:paraId="3D0646B2" w14:textId="77777777" w:rsidR="00554A93" w:rsidRDefault="00554A93" w:rsidP="001408F4"/>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2DAF634D" w14:textId="3C815558" w:rsidR="00581199" w:rsidRPr="00581199" w:rsidRDefault="00581199" w:rsidP="00581199">
      <w:pPr>
        <w:rPr>
          <w:b/>
          <w:bCs/>
        </w:rPr>
      </w:pPr>
      <w:r>
        <w:rPr>
          <w:b/>
          <w:bCs/>
        </w:rPr>
        <w:t xml:space="preserve">Box 1: </w:t>
      </w:r>
      <w:r w:rsidRPr="00581199">
        <w:rPr>
          <w:b/>
          <w:bCs/>
        </w:rPr>
        <w:t>Creation and Emergence, Changing Bear Maiden, Creation of Game</w:t>
      </w:r>
    </w:p>
    <w:p w14:paraId="72662FE3" w14:textId="77777777" w:rsidR="00581199" w:rsidRDefault="00581199" w:rsidP="00581199">
      <w:r>
        <w:t xml:space="preserve">001                      </w:t>
      </w:r>
      <w:r>
        <w:tab/>
        <w:t>Creation and Emergence Myth of the Navajo - Original Typescript</w:t>
      </w:r>
    </w:p>
    <w:p w14:paraId="55481378" w14:textId="77777777" w:rsidR="00581199" w:rsidRDefault="00581199" w:rsidP="00581199">
      <w:r>
        <w:t xml:space="preserve">002                      </w:t>
      </w:r>
      <w:r>
        <w:tab/>
        <w:t>Creation and Emergence Myth of the Navajo - Original Typescript 2/2</w:t>
      </w:r>
    </w:p>
    <w:p w14:paraId="491FD41C" w14:textId="77777777" w:rsidR="00581199" w:rsidRDefault="00581199" w:rsidP="00581199">
      <w:r>
        <w:t xml:space="preserve">003                      </w:t>
      </w:r>
      <w:r>
        <w:tab/>
        <w:t>Creation and Emergence Myth of the Navajo - Photocopy 1/2</w:t>
      </w:r>
    </w:p>
    <w:p w14:paraId="65191721" w14:textId="77777777" w:rsidR="00581199" w:rsidRDefault="00581199" w:rsidP="00581199">
      <w:r>
        <w:t xml:space="preserve">004                      </w:t>
      </w:r>
      <w:r>
        <w:tab/>
        <w:t>Creation and Emergence Myth of the Navajo - Photocopy 2/2</w:t>
      </w:r>
    </w:p>
    <w:p w14:paraId="0E99287B" w14:textId="77777777" w:rsidR="00581199" w:rsidRDefault="00581199" w:rsidP="00581199">
      <w:r>
        <w:t xml:space="preserve">005                      </w:t>
      </w:r>
      <w:r>
        <w:tab/>
        <w:t>Emergence Myth - Haneetne'hee</w:t>
      </w:r>
    </w:p>
    <w:p w14:paraId="24B2A1D8" w14:textId="77777777" w:rsidR="00581199" w:rsidRDefault="00581199" w:rsidP="00581199">
      <w:r>
        <w:t xml:space="preserve">006                      </w:t>
      </w:r>
      <w:r>
        <w:tab/>
        <w:t>Changing Bear Maiden - Chi'ikeeh Shash Nadleehe</w:t>
      </w:r>
    </w:p>
    <w:p w14:paraId="73F7A6EB" w14:textId="77777777" w:rsidR="00581199" w:rsidRDefault="00581199" w:rsidP="00581199">
      <w:r>
        <w:t xml:space="preserve">007                      </w:t>
      </w:r>
      <w:r>
        <w:tab/>
        <w:t>Changing Bear Maiden - English Translation</w:t>
      </w:r>
    </w:p>
    <w:p w14:paraId="31D78EDA" w14:textId="7ECB8233" w:rsidR="002A569C" w:rsidRDefault="00581199" w:rsidP="00581199">
      <w:r>
        <w:t xml:space="preserve">008                      </w:t>
      </w:r>
      <w:r>
        <w:tab/>
        <w:t>Creation of Game - Dimi'ee</w:t>
      </w:r>
    </w:p>
    <w:p w14:paraId="31826B74" w14:textId="73610433" w:rsidR="00581199" w:rsidRPr="00581199" w:rsidRDefault="00581199" w:rsidP="00581199">
      <w:pPr>
        <w:rPr>
          <w:b/>
          <w:bCs/>
        </w:rPr>
      </w:pPr>
      <w:r>
        <w:rPr>
          <w:b/>
          <w:bCs/>
        </w:rPr>
        <w:lastRenderedPageBreak/>
        <w:t xml:space="preserve">Box 2: </w:t>
      </w:r>
      <w:r w:rsidRPr="00581199">
        <w:rPr>
          <w:b/>
          <w:bCs/>
        </w:rPr>
        <w:t>Creation of Game, Emergence, Flint Way, Trotting Coyote, Prostitution and Moth Way, Raised by the Owl, Red Ant Way</w:t>
      </w:r>
    </w:p>
    <w:p w14:paraId="6EAD1E11" w14:textId="77777777" w:rsidR="00581199" w:rsidRPr="00581199" w:rsidRDefault="00581199" w:rsidP="00581199">
      <w:r w:rsidRPr="00581199">
        <w:t xml:space="preserve">001                      </w:t>
      </w:r>
      <w:r w:rsidRPr="00581199">
        <w:tab/>
        <w:t>Creation of Game - Dimi'ee - English Translation</w:t>
      </w:r>
    </w:p>
    <w:p w14:paraId="026774A1" w14:textId="77777777" w:rsidR="00581199" w:rsidRPr="00581199" w:rsidRDefault="00581199" w:rsidP="00581199">
      <w:r w:rsidRPr="00581199">
        <w:t xml:space="preserve">002                      </w:t>
      </w:r>
      <w:r w:rsidRPr="00581199">
        <w:tab/>
        <w:t>Emergence Myth - Haneetnehee - Glossary</w:t>
      </w:r>
    </w:p>
    <w:p w14:paraId="55F2011B" w14:textId="77777777" w:rsidR="00581199" w:rsidRPr="00581199" w:rsidRDefault="00581199" w:rsidP="00581199">
      <w:r w:rsidRPr="00581199">
        <w:t xml:space="preserve">003                      </w:t>
      </w:r>
      <w:r w:rsidRPr="00581199">
        <w:tab/>
        <w:t>Flintway Chant - Beshee - English Translation 1/2</w:t>
      </w:r>
    </w:p>
    <w:p w14:paraId="402140A1" w14:textId="77777777" w:rsidR="00581199" w:rsidRPr="00581199" w:rsidRDefault="00581199" w:rsidP="00581199">
      <w:r w:rsidRPr="00581199">
        <w:t xml:space="preserve">004                      </w:t>
      </w:r>
      <w:r w:rsidRPr="00581199">
        <w:tab/>
        <w:t>Flintway Chant - Beshee - English Translation 2/2</w:t>
      </w:r>
    </w:p>
    <w:p w14:paraId="56B92678" w14:textId="77777777" w:rsidR="00581199" w:rsidRPr="00581199" w:rsidRDefault="00581199" w:rsidP="00581199">
      <w:r w:rsidRPr="00581199">
        <w:t xml:space="preserve">005                      </w:t>
      </w:r>
      <w:r w:rsidRPr="00581199">
        <w:tab/>
        <w:t>Pertaining to Trotting Coyote</w:t>
      </w:r>
    </w:p>
    <w:p w14:paraId="1805BC76" w14:textId="77777777" w:rsidR="00581199" w:rsidRPr="00581199" w:rsidRDefault="00581199" w:rsidP="00581199">
      <w:r w:rsidRPr="00581199">
        <w:t xml:space="preserve">006                      </w:t>
      </w:r>
      <w:r w:rsidRPr="00581199">
        <w:tab/>
        <w:t>Prostitution and Moth Way - Ajitce and Iichahji</w:t>
      </w:r>
    </w:p>
    <w:p w14:paraId="2F1BBFCD" w14:textId="77777777" w:rsidR="00581199" w:rsidRPr="00581199" w:rsidRDefault="00581199" w:rsidP="00581199">
      <w:r w:rsidRPr="00581199">
        <w:t xml:space="preserve">007                      </w:t>
      </w:r>
      <w:r w:rsidRPr="00581199">
        <w:tab/>
        <w:t>Prostitution and Moth Way - English Translation</w:t>
      </w:r>
    </w:p>
    <w:p w14:paraId="5699F982" w14:textId="77777777" w:rsidR="00581199" w:rsidRPr="00581199" w:rsidRDefault="00581199" w:rsidP="00581199">
      <w:r w:rsidRPr="00581199">
        <w:t xml:space="preserve">008                      </w:t>
      </w:r>
      <w:r w:rsidRPr="00581199">
        <w:tab/>
        <w:t>Raised by the Owl or Raised in the Ground</w:t>
      </w:r>
    </w:p>
    <w:p w14:paraId="4A901707" w14:textId="6C05C87D" w:rsidR="00581199" w:rsidRDefault="00581199" w:rsidP="00581199">
      <w:r w:rsidRPr="00581199">
        <w:t xml:space="preserve">009                      </w:t>
      </w:r>
      <w:r w:rsidRPr="00581199">
        <w:tab/>
        <w:t>Red Antway</w:t>
      </w:r>
    </w:p>
    <w:p w14:paraId="78771197" w14:textId="17D4078C" w:rsidR="00581199" w:rsidRDefault="00581199" w:rsidP="00581199">
      <w:pPr>
        <w:rPr>
          <w:b/>
          <w:bCs/>
        </w:rPr>
      </w:pPr>
      <w:r>
        <w:rPr>
          <w:b/>
          <w:bCs/>
        </w:rPr>
        <w:t xml:space="preserve">Box 3: </w:t>
      </w:r>
      <w:r w:rsidRPr="00581199">
        <w:rPr>
          <w:b/>
          <w:bCs/>
        </w:rPr>
        <w:t>Water Way, Where People Moved Opposite Each Other, Wind Way</w:t>
      </w:r>
    </w:p>
    <w:p w14:paraId="32510A9B" w14:textId="77777777" w:rsidR="00581199" w:rsidRDefault="00581199" w:rsidP="00581199">
      <w:r>
        <w:t xml:space="preserve">001                      </w:t>
      </w:r>
      <w:r>
        <w:tab/>
        <w:t>Ceremony in the Water Way - Toee</w:t>
      </w:r>
    </w:p>
    <w:p w14:paraId="6A10A297" w14:textId="77777777" w:rsidR="00581199" w:rsidRDefault="00581199" w:rsidP="00581199">
      <w:r>
        <w:t xml:space="preserve">002                      </w:t>
      </w:r>
      <w:r>
        <w:tab/>
        <w:t>Ceremony in the Water Way - Toee - English Translation</w:t>
      </w:r>
    </w:p>
    <w:p w14:paraId="1B3A633C" w14:textId="77777777" w:rsidR="00581199" w:rsidRDefault="00581199" w:rsidP="00581199">
      <w:r>
        <w:t xml:space="preserve">003                      </w:t>
      </w:r>
      <w:r>
        <w:tab/>
        <w:t>Where People Moved Opposite Each Other</w:t>
      </w:r>
    </w:p>
    <w:p w14:paraId="29FDA940" w14:textId="77777777" w:rsidR="00581199" w:rsidRDefault="00581199" w:rsidP="00581199">
      <w:r>
        <w:t xml:space="preserve">004                      </w:t>
      </w:r>
      <w:r>
        <w:tab/>
        <w:t>Where People Moved Opposite Each Other - English Translation</w:t>
      </w:r>
    </w:p>
    <w:p w14:paraId="0352B56D" w14:textId="77777777" w:rsidR="00581199" w:rsidRDefault="00581199" w:rsidP="00581199">
      <w:r>
        <w:t xml:space="preserve">005                      </w:t>
      </w:r>
      <w:r>
        <w:tab/>
        <w:t>Chiracahua Wind Ceremony - Chishi Binich'iji</w:t>
      </w:r>
    </w:p>
    <w:p w14:paraId="1706BA6B" w14:textId="77777777" w:rsidR="00581199" w:rsidRDefault="00581199" w:rsidP="00581199">
      <w:r>
        <w:t xml:space="preserve">006                      </w:t>
      </w:r>
      <w:r>
        <w:tab/>
        <w:t>Chiracahua Wind Ceremony - Chishi Binich'iji - English Translation</w:t>
      </w:r>
    </w:p>
    <w:p w14:paraId="782A479A" w14:textId="77777777" w:rsidR="00581199" w:rsidRDefault="00581199" w:rsidP="00581199">
      <w:r>
        <w:t xml:space="preserve">007                      </w:t>
      </w:r>
      <w:r>
        <w:tab/>
        <w:t>Chiracahua Windway Chant - Chishi Binich'iji</w:t>
      </w:r>
    </w:p>
    <w:p w14:paraId="0909E0A6" w14:textId="77777777" w:rsidR="00581199" w:rsidRDefault="00581199" w:rsidP="00581199">
      <w:r>
        <w:t xml:space="preserve">008                      </w:t>
      </w:r>
      <w:r>
        <w:tab/>
        <w:t>Chiracahua Windway Chant - Chishi Binich'iji - English Translation 1/2</w:t>
      </w:r>
    </w:p>
    <w:p w14:paraId="0311B14A" w14:textId="5AFC03F7" w:rsidR="00581199" w:rsidRDefault="00581199" w:rsidP="00581199">
      <w:r>
        <w:t xml:space="preserve">009                      </w:t>
      </w:r>
      <w:r>
        <w:tab/>
        <w:t>Chiracahua Windway Chant - Chishi Binich'iji - English Translation 2/2</w:t>
      </w:r>
    </w:p>
    <w:p w14:paraId="3D056743" w14:textId="13574FA2" w:rsidR="00581199" w:rsidRPr="00581199" w:rsidRDefault="00581199" w:rsidP="00581199">
      <w:pPr>
        <w:rPr>
          <w:b/>
          <w:bCs/>
        </w:rPr>
      </w:pPr>
      <w:r>
        <w:rPr>
          <w:b/>
          <w:bCs/>
        </w:rPr>
        <w:t xml:space="preserve">Box 4: </w:t>
      </w:r>
      <w:r w:rsidRPr="00581199">
        <w:rPr>
          <w:b/>
          <w:bCs/>
        </w:rPr>
        <w:t>Wind Way, Miscellaneous</w:t>
      </w:r>
    </w:p>
    <w:p w14:paraId="7ECA3394" w14:textId="77777777" w:rsidR="00581199" w:rsidRDefault="00581199" w:rsidP="00581199">
      <w:r>
        <w:t xml:space="preserve">001                      </w:t>
      </w:r>
      <w:r>
        <w:tab/>
        <w:t>Navajo Windway - Nitch'iji</w:t>
      </w:r>
    </w:p>
    <w:p w14:paraId="2E29B45F" w14:textId="77777777" w:rsidR="00581199" w:rsidRDefault="00581199" w:rsidP="00581199">
      <w:r>
        <w:t xml:space="preserve">002                      </w:t>
      </w:r>
      <w:r>
        <w:tab/>
        <w:t>Navajo Windway - Nitch'iji - English Translation</w:t>
      </w:r>
    </w:p>
    <w:p w14:paraId="1E42F54A" w14:textId="10F960E1" w:rsidR="00581199" w:rsidRPr="00581199" w:rsidRDefault="00581199" w:rsidP="00581199">
      <w:r>
        <w:t xml:space="preserve">003                      </w:t>
      </w:r>
      <w:r>
        <w:tab/>
        <w:t>Correspondence and Miscellaneous Papers 1932-1961</w:t>
      </w:r>
    </w:p>
    <w:sectPr w:rsidR="00581199" w:rsidRPr="00581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82864"/>
    <w:multiLevelType w:val="hybridMultilevel"/>
    <w:tmpl w:val="9E7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 w:numId="3" w16cid:durableId="109454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18780E"/>
    <w:rsid w:val="002A569C"/>
    <w:rsid w:val="003D0C95"/>
    <w:rsid w:val="003D6027"/>
    <w:rsid w:val="003F458A"/>
    <w:rsid w:val="00421FA0"/>
    <w:rsid w:val="00432BB0"/>
    <w:rsid w:val="004D336D"/>
    <w:rsid w:val="00554A93"/>
    <w:rsid w:val="00581199"/>
    <w:rsid w:val="005B4ED3"/>
    <w:rsid w:val="005D377F"/>
    <w:rsid w:val="006531A0"/>
    <w:rsid w:val="006658C5"/>
    <w:rsid w:val="006A5A27"/>
    <w:rsid w:val="00782A7F"/>
    <w:rsid w:val="00945985"/>
    <w:rsid w:val="00B341A9"/>
    <w:rsid w:val="00B9651A"/>
    <w:rsid w:val="00BD6B3D"/>
    <w:rsid w:val="00CC3CD0"/>
    <w:rsid w:val="00CE62D6"/>
    <w:rsid w:val="00D009F7"/>
    <w:rsid w:val="00D249A8"/>
    <w:rsid w:val="00D42D77"/>
    <w:rsid w:val="00EE38E0"/>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8E0"/>
    <w:rPr>
      <w:color w:val="467886" w:themeColor="hyperlink"/>
      <w:u w:val="single"/>
    </w:rPr>
  </w:style>
  <w:style w:type="character" w:styleId="UnresolvedMention">
    <w:name w:val="Unresolved Mention"/>
    <w:basedOn w:val="DefaultParagraphFont"/>
    <w:uiPriority w:val="99"/>
    <w:semiHidden/>
    <w:unhideWhenUsed/>
    <w:rsid w:val="00EE3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103">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20610688">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14661279">
      <w:bodyDiv w:val="1"/>
      <w:marLeft w:val="0"/>
      <w:marRight w:val="0"/>
      <w:marTop w:val="0"/>
      <w:marBottom w:val="0"/>
      <w:divBdr>
        <w:top w:val="none" w:sz="0" w:space="0" w:color="auto"/>
        <w:left w:val="none" w:sz="0" w:space="0" w:color="auto"/>
        <w:bottom w:val="none" w:sz="0" w:space="0" w:color="auto"/>
        <w:right w:val="none" w:sz="0" w:space="0" w:color="auto"/>
      </w:divBdr>
    </w:div>
    <w:div w:id="224074756">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603230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98797736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0974936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35645191">
      <w:bodyDiv w:val="1"/>
      <w:marLeft w:val="0"/>
      <w:marRight w:val="0"/>
      <w:marTop w:val="0"/>
      <w:marBottom w:val="0"/>
      <w:divBdr>
        <w:top w:val="none" w:sz="0" w:space="0" w:color="auto"/>
        <w:left w:val="none" w:sz="0" w:space="0" w:color="auto"/>
        <w:bottom w:val="none" w:sz="0" w:space="0" w:color="auto"/>
        <w:right w:val="none" w:sz="0" w:space="0" w:color="auto"/>
      </w:divBdr>
    </w:div>
    <w:div w:id="1340810453">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20520911">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22077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llections@wheelwrigh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1629</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5</cp:revision>
  <dcterms:created xsi:type="dcterms:W3CDTF">2025-05-13T20:47:00Z</dcterms:created>
  <dcterms:modified xsi:type="dcterms:W3CDTF">2025-05-19T17:39:00Z</dcterms:modified>
</cp:coreProperties>
</file>